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9B" w:rsidRPr="00787B08" w:rsidRDefault="006D259C" w:rsidP="00787B08">
      <w:pPr>
        <w:jc w:val="both"/>
        <w:rPr>
          <w:rFonts w:ascii="Times New Roman" w:hAnsi="Times New Roman" w:cs="Times New Roman"/>
          <w:sz w:val="24"/>
          <w:u w:val="single"/>
        </w:rPr>
      </w:pPr>
      <w:r w:rsidRPr="006D259C">
        <w:rPr>
          <w:rFonts w:ascii="Times New Roman" w:hAnsi="Times New Roman" w:cs="Times New Roman"/>
          <w:b/>
          <w:sz w:val="24"/>
        </w:rPr>
        <w:t>Порядок определения кадастровой стоимости земельных участков с применением коэффициентов влияния факторов оценки</w:t>
      </w:r>
      <w:r w:rsidR="00AF6896">
        <w:rPr>
          <w:rFonts w:ascii="Times New Roman" w:hAnsi="Times New Roman" w:cs="Times New Roman"/>
          <w:b/>
          <w:sz w:val="24"/>
        </w:rPr>
        <w:t xml:space="preserve"> 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сведений о стоимости земельных участков следует учитывать порядок и технологии проведения кадастровой оценки земель, земельных участков в отношении различных территорий, видов функционального использования земель и дат оценки. Соответствующие переходы к составу факторов оценки и порядку их применения организованы в Таблице 1.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коэффициентов влияния факторов оценки для расчета кадастровой стоимости земельных участков</w:t>
      </w:r>
    </w:p>
    <w:tbl>
      <w:tblPr>
        <w:tblW w:w="50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954"/>
        <w:gridCol w:w="2128"/>
        <w:gridCol w:w="2125"/>
        <w:gridCol w:w="1134"/>
        <w:gridCol w:w="1699"/>
        <w:gridCol w:w="1134"/>
        <w:gridCol w:w="991"/>
        <w:gridCol w:w="1280"/>
        <w:gridCol w:w="1134"/>
        <w:gridCol w:w="1081"/>
      </w:tblGrid>
      <w:tr w:rsidR="00787B08" w:rsidRPr="006D259C" w:rsidTr="00787B08">
        <w:tc>
          <w:tcPr>
            <w:tcW w:w="910" w:type="pct"/>
            <w:gridSpan w:val="2"/>
            <w:vMerge w:val="restar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4090" w:type="pct"/>
            <w:gridSpan w:val="9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функционального использования земель (дата(ы) кадастровой оценки земель)</w:t>
            </w:r>
          </w:p>
        </w:tc>
      </w:tr>
      <w:tr w:rsidR="00787B08" w:rsidRPr="006D259C" w:rsidTr="00787B08">
        <w:tc>
          <w:tcPr>
            <w:tcW w:w="910" w:type="pct"/>
            <w:gridSpan w:val="2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ОД, П, Р, СТ и ДК   (01.01.2007, 01.01.2008, 01.01.2009, 01.01.2010)</w:t>
            </w:r>
          </w:p>
        </w:tc>
        <w:tc>
          <w:tcPr>
            <w:tcW w:w="68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ОД, П, Р, СТ и ДК   (01.01.2011, 01.01.2012, 01.01.2013, 01.01.2014)</w:t>
            </w:r>
          </w:p>
        </w:tc>
        <w:tc>
          <w:tcPr>
            <w:tcW w:w="36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(01.07.2015)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Р, СТ и ДК   (01.07.2016)</w:t>
            </w:r>
          </w:p>
        </w:tc>
        <w:tc>
          <w:tcPr>
            <w:tcW w:w="36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  (01.07.2017)</w:t>
            </w:r>
          </w:p>
        </w:tc>
        <w:tc>
          <w:tcPr>
            <w:tcW w:w="31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  (01.07.2018)</w:t>
            </w:r>
          </w:p>
        </w:tc>
        <w:tc>
          <w:tcPr>
            <w:tcW w:w="412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  (</w:t>
            </w:r>
            <w:proofErr w:type="gram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</w:t>
            </w:r>
          </w:p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2019)</w:t>
            </w:r>
          </w:p>
        </w:tc>
        <w:tc>
          <w:tcPr>
            <w:tcW w:w="365" w:type="pct"/>
            <w:shd w:val="clear" w:color="auto" w:fill="FFFFFF"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2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</w:t>
            </w:r>
            <w:proofErr w:type="spellEnd"/>
            <w:r w:rsidRPr="000C2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Р, СТ и ДК   (01.07.2020)</w:t>
            </w:r>
          </w:p>
        </w:tc>
        <w:tc>
          <w:tcPr>
            <w:tcW w:w="348" w:type="pct"/>
            <w:shd w:val="clear" w:color="auto" w:fill="FFFFFF"/>
          </w:tcPr>
          <w:p w:rsidR="00787B08" w:rsidRPr="000C2733" w:rsidRDefault="00147BDB" w:rsidP="0091396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 </w:t>
            </w:r>
            <w:r w:rsidR="00787B08"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(01.07.20</w:t>
            </w:r>
            <w:r w:rsidR="00913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787B08"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87B08" w:rsidRPr="006D259C" w:rsidTr="00787B08">
        <w:tc>
          <w:tcPr>
            <w:tcW w:w="91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городов и городских поселков</w:t>
            </w:r>
          </w:p>
        </w:tc>
        <w:tc>
          <w:tcPr>
            <w:tcW w:w="4090" w:type="pct"/>
            <w:gridSpan w:val="9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коэффициентов не требуется</w:t>
            </w:r>
          </w:p>
        </w:tc>
      </w:tr>
      <w:tr w:rsidR="00787B08" w:rsidRPr="006D259C" w:rsidTr="00787B08">
        <w:tc>
          <w:tcPr>
            <w:tcW w:w="91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садоводческих товариществ и дачных кооперативов</w:t>
            </w:r>
          </w:p>
        </w:tc>
        <w:tc>
          <w:tcPr>
            <w:tcW w:w="4090" w:type="pct"/>
            <w:gridSpan w:val="9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коэффициентов не требуется</w:t>
            </w:r>
          </w:p>
        </w:tc>
      </w:tr>
      <w:tr w:rsidR="00787B08" w:rsidRPr="006D259C" w:rsidTr="00787B08">
        <w:tc>
          <w:tcPr>
            <w:tcW w:w="281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сельских населенных пунктов</w:t>
            </w:r>
          </w:p>
        </w:tc>
        <w:tc>
          <w:tcPr>
            <w:tcW w:w="62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Минского района</w:t>
            </w:r>
          </w:p>
        </w:tc>
        <w:tc>
          <w:tcPr>
            <w:tcW w:w="685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772B6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2</w:t>
            </w:r>
          </w:p>
        </w:tc>
        <w:tc>
          <w:tcPr>
            <w:tcW w:w="3405" w:type="pct"/>
            <w:gridSpan w:val="8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коэффициентов не требуется</w:t>
            </w:r>
          </w:p>
        </w:tc>
      </w:tr>
      <w:tr w:rsidR="00787B08" w:rsidRPr="006D259C" w:rsidTr="00787B08">
        <w:tc>
          <w:tcPr>
            <w:tcW w:w="281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Гродненского, Брестского, Витебского, Могилевского, Гомельского районов</w:t>
            </w:r>
          </w:p>
        </w:tc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2</w:t>
            </w:r>
          </w:p>
        </w:tc>
        <w:tc>
          <w:tcPr>
            <w:tcW w:w="365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0C5EA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3</w:t>
            </w:r>
          </w:p>
        </w:tc>
        <w:tc>
          <w:tcPr>
            <w:tcW w:w="2356" w:type="pct"/>
            <w:gridSpan w:val="6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коэффициентов не требуется</w:t>
            </w:r>
          </w:p>
        </w:tc>
      </w:tr>
      <w:tr w:rsidR="00787B08" w:rsidRPr="006D259C" w:rsidTr="00787B08">
        <w:tc>
          <w:tcPr>
            <w:tcW w:w="281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Смолевичского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Пуховичского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Молодечненского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Логойского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</w:t>
            </w:r>
          </w:p>
        </w:tc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4</w:t>
            </w:r>
          </w:p>
        </w:tc>
        <w:tc>
          <w:tcPr>
            <w:tcW w:w="1809" w:type="pct"/>
            <w:gridSpan w:val="5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коэффициентов</w:t>
            </w:r>
          </w:p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787B08" w:rsidRPr="006D259C" w:rsidTr="00787B08">
        <w:tc>
          <w:tcPr>
            <w:tcW w:w="281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районов, кроме вышеперечисленных</w:t>
            </w:r>
          </w:p>
        </w:tc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  <w:hideMark/>
          </w:tcPr>
          <w:p w:rsidR="00787B08" w:rsidRPr="006D259C" w:rsidRDefault="00787B08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5</w:t>
            </w:r>
          </w:p>
        </w:tc>
        <w:tc>
          <w:tcPr>
            <w:tcW w:w="31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6</w:t>
            </w:r>
          </w:p>
        </w:tc>
        <w:tc>
          <w:tcPr>
            <w:tcW w:w="1125" w:type="pct"/>
            <w:gridSpan w:val="3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787B0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коэффициентов не требуется</w:t>
            </w:r>
          </w:p>
        </w:tc>
      </w:tr>
      <w:tr w:rsidR="00787B08" w:rsidRPr="006D259C" w:rsidTr="00787B08">
        <w:trPr>
          <w:trHeight w:val="510"/>
        </w:trPr>
        <w:tc>
          <w:tcPr>
            <w:tcW w:w="91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1369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7</w:t>
            </w:r>
          </w:p>
        </w:tc>
        <w:tc>
          <w:tcPr>
            <w:tcW w:w="36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8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9</w:t>
            </w:r>
          </w:p>
        </w:tc>
        <w:tc>
          <w:tcPr>
            <w:tcW w:w="36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10</w:t>
            </w:r>
          </w:p>
        </w:tc>
        <w:tc>
          <w:tcPr>
            <w:tcW w:w="319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11</w:t>
            </w:r>
          </w:p>
        </w:tc>
        <w:tc>
          <w:tcPr>
            <w:tcW w:w="412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8</w:t>
            </w:r>
          </w:p>
        </w:tc>
        <w:tc>
          <w:tcPr>
            <w:tcW w:w="365" w:type="pct"/>
            <w:shd w:val="clear" w:color="auto" w:fill="FFFFFF"/>
          </w:tcPr>
          <w:p w:rsidR="00787B08" w:rsidRDefault="00787B08" w:rsidP="006D259C">
            <w:pPr>
              <w:spacing w:after="0" w:line="195" w:lineRule="atLeast"/>
              <w:jc w:val="center"/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9</w:t>
            </w:r>
          </w:p>
        </w:tc>
        <w:tc>
          <w:tcPr>
            <w:tcW w:w="348" w:type="pct"/>
            <w:shd w:val="clear" w:color="auto" w:fill="FFFFFF"/>
          </w:tcPr>
          <w:p w:rsidR="00787B08" w:rsidRPr="006D259C" w:rsidRDefault="00787B08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Таблица 10</w:t>
            </w:r>
          </w:p>
        </w:tc>
      </w:tr>
    </w:tbl>
    <w:p w:rsidR="00147BDB" w:rsidRDefault="00147BDB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усадебная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- вид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”общественно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- вид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”производственная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- вид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”рекреационная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CТ и ДК - садоводческие товарищества и дачные кооперативы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сведений о кадастровой стоимости земельных участков для целей, предусмотренных законодательством, используются содержащиеся в регистре стоимости земель, земельных участков государственного земельного кадастра (далее – регистр стоимости) результаты кадастровой оценки: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городов и поселков городского типа;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сельских населенных пунктов;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садоводческих товариществ и дачных кооперативов;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земель, расположенных за пределами населенных пунктов, садоводческих товариществ и дачных кооперативов.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кадастровой стоимости земель, земельных участков в установленном порядке можно получить в ГУП ”Национальное кадастровое агентство“ или в областных агентствах и их филиалах, а также в режиме дистанционного доступа к регистру стоимости с использованием глобальной компьютерной сети Интернет через сайт </w:t>
      </w:r>
      <w:hyperlink r:id="rId5" w:history="1">
        <w:r w:rsidRPr="006D25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vl.nca.by</w:t>
        </w:r>
      </w:hyperlink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безвозмездной основе.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стоимость земель, земельных участков в настоящее время применяется при определении следующих платежей: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земельный налог или арендная плата за земельные участки, находящиеся в государственной собственности;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плата за право заключения договора аренды земельного участка, находящегося в государственной собственности;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плата за предоставление земельного участка в частную собственность граждан Республики Беларусь или негосударственных юридических лиц Республики Беларусь;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выкуп земельного участка, находящегося в частной собственности, для государственных нужд;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начальная цена земельного участка, при проведении аукционов по продаже земельных участков в частную собственность;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начальная цена права заключения договора аренды земельного участка при проведении аукционов на право заключения договоров аренды земельных участков;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начальная цена земельного участка или права заключения договора аренды земельного участка, необходимого для обслуживания недвижимого имущества, находящегося в государственной собственности, при проведении аукционов по продаже недвижимого имущества, находящегося в государственной собственности, одновременно с продажей земельного участка в частную собственность негосударственному юридическому лицу Республики Беларусь или права заключения договора аренды земельного участка, необходимого для обслуживания этого имущества;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начальная цена права проектирования и строительства юридическим лицом или индивидуальным предпринимателем капитального строения (здания, сооружения) на предоставляемом земельном участке, на котором находятся объекты, подлежащие сносу, при проведении аукционов с условиями на право проектирования и строительства капитальных строений (зданий, сооружений);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минимальная цена земельного участка, находящегося в частной собственности, при его возмездном отчуждении (по запросам нотариусов).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размеров указанных платежей следует учитывать порядок и технологии проведения кадастровой оценки земель, земельных участков в отношении различных территорий, видов функционального использования земель и дат оценки.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кадастровой стоимости земельных участков, расположенных на землях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 и поселков городского типа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всех видов функционального использования земель (”жилая многоквартирная зона“, ”жилая усадебная зона“, ”рекреационная зона“, ”общественно-деловая зона“, ”производственная зона“), а также на землях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садоводческих товариществ и дачных кооперативов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 зависимости от даты кадастровой оценки земель, для целей, перечисленных в пунктах а) – и), производится путем умножения кадастровой стоимости 1 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 из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 стоимости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площадь земельного участка.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отношении земельных участков, расположенных на землях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сельских населенных пунктов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Определение кадастровой стоимости земельных участков для целей, перечисленных в пунктах а), и), производится путем умножения кадастровой стоимости 1 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 из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 стоимости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площадь земельного участка.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Определение кадастровой стоимости земельных участков для целей, перечисленных в пунктах б) – з), производится путем умножения кадастровой стоимости 1 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 из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 стоимости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площадь земельного участка и, при необходимости, на коэффициенты влияния факторов оценки в соответствии с таблицей 1 Приложения 1 к данному письму, где приведены ссылки на номера таблиц из Приложения 1, содержащих значения коэффициентов, на которые необходимо умножить кадастровую стоимость 1 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D6235D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коэффициентов, учитывающих обеспеченность земельного участка централизованными коммуникациями, следует производить исходя из видов функционального использования земель ”жилая усадебная зона“ и ”рекреационная зона“ с датой кадастровой оценки 01.07.2016,</w:t>
      </w:r>
      <w:r w:rsidR="00D6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D2"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412A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жилая многоквартирная</w:t>
      </w:r>
      <w:r w:rsidR="00412AD2"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 (01.07.201</w:t>
      </w:r>
      <w:r w:rsidR="00412A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412AD2"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”общественно-деловая зона“ (01.07.2017) и ”производственная зона“ (01.07.2018), а также из уровня кадастровой стоимости земельного участка площадью 1000 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функционального использования земель ”жилая усадебная зона“ и ”рекреационная зона“ и земельного участка площадью 50 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функционального использования земель ”общественно-деловая зона“ и ”производственная зона“ (столбец №1 таблиц 4-6).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коэффициентов, учитывающих обеспеченность земельного участка централизованными коммуникациями, следует производить при их фактическом наличии с любой стороны улицы, на которой расположен земельный участок, и/или при наличии технической возможности подключения, подтвержденной ответственной эксплуатирующей организацией.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отношении земельных участков, выделенных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землях, расположенных за пределами населенных пунктов, садоводческих товариществ и дачных кооперативов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Определение кадастровой стоимости земельных участков для целей, перечисленных в пунктах а), и), производится путем умножения кадастровой стоимости 1 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 из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 стоимости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площадь земельного участка.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Определение кадастровой стоимости земельных участков для целей, перечисленных в пунктах б) – з), производится путем умножения кадастровой стоимости 1 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 из </w:t>
      </w:r>
      <w:r w:rsidRPr="006D2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 стоимости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площадь земельного участка и на коэффициенты влияния факторов оценки в соответствии с таблицей 1 Приложения 1 к данному письму, где приведены ссылки на номера таблиц из Приложения 1, содержащих значения коэффициентов на которые необходимо умножить кадастровую стоимость 1 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коэффициентов, учитывающих обеспеченность земельного участка централизованными коммуникациями, следует производить исходя из видов функционального использования земель ”жилая усадебная зона“ и ”рекреационная зона“ с </w:t>
      </w:r>
      <w:r w:rsidR="00D62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оценки 01.07.2016,</w:t>
      </w:r>
      <w:r w:rsidR="00D6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01.07.2020, </w:t>
      </w:r>
      <w:r w:rsidR="00412AD2">
        <w:rPr>
          <w:rFonts w:ascii="Times New Roman" w:eastAsia="Times New Roman" w:hAnsi="Times New Roman" w:cs="Times New Roman"/>
          <w:sz w:val="24"/>
          <w:szCs w:val="24"/>
          <w:lang w:eastAsia="ru-RU"/>
        </w:rPr>
        <w:t>”жилая многоквартирная</w:t>
      </w:r>
      <w:r w:rsidR="00412AD2"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</w:t>
      </w:r>
      <w:r w:rsidR="0041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(01.07.2015, 01.07.2019),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”общественно-деловая зона“ (01.07.2017</w:t>
      </w:r>
      <w:r w:rsidR="00D6235D">
        <w:rPr>
          <w:rFonts w:ascii="Times New Roman" w:eastAsia="Times New Roman" w:hAnsi="Times New Roman" w:cs="Times New Roman"/>
          <w:sz w:val="24"/>
          <w:szCs w:val="24"/>
          <w:lang w:eastAsia="ru-RU"/>
        </w:rPr>
        <w:t>, 01.07.2021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”производственная зона“ (01.07.2018), а также из уровня кадастровой стоимости земельного участка площадью 1000 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функционального использования земель ”жилая усадебная зона“ и ”рекреационная зона“ и земельного участка площадью 500 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функционального использования земель ”общественно-деловая зона“ и ”производственная зона“ (столбец №1 таблиц 9-11).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коэффициентов, учитывающих обеспеченность земельного участка централизованными коммуникациями, следует производить при наличии технической возможности подключения централизованных коммуникаций или при наличии таких коммуникаций на земельном участке или в пределах 100 м от границ земельного участка.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Кадастровая стоимость земельного участка, расположенного в более чем одной оценочной зоне, определяется исходя из кадастровой стоимости 1 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зоны, в которой расположена большая по площади часть земельного участка.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Изменения в административно-территориальном устройстве, произошедшие с даты кадастровой оценки земель, не учитываются при расчете кадастровой стоимости земельных участков.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земельного участка определяется, исходя из кадастровой стоимости 1 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зоны, в границах которой он расположен на дату кадастровой оценки земель.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применения упрощенного вида оценочного зонирования земель сельских населенных пунктов кадастровая стоимость земельного участка определяется исходя из кадастровой стоимости 1 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оценочной зоны сельского населенного пункта.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Выбор валюты, в которой выражена кадастровая стоимость земель, земельных участков, осуществляется на основании нормативного правового акта, регулирующего порядок определения таких платежей.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7.В целях единообразия подготовки сведений о кадастровой стоимости земельных участков для целей, предусмотренных законодательством, рекомендуется использовать примерную форму сведений о кадастровой стоимости земельного участка </w:t>
      </w:r>
      <w:r w:rsidRPr="006D2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(Таблица 12)</w:t>
      </w: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Строки 8-15 примерной формы следует заполнять в соответствии с рекомендациями пунктов 1-3 настоящего письма.</w:t>
      </w:r>
    </w:p>
    <w:p w:rsidR="006D259C" w:rsidRDefault="006D259C" w:rsidP="006D259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2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bookmarkEnd w:id="1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оценки и коэффициенты их влияния на кадастровую стоимость земель, земельных участков сельских населенных пунктов с датами кадастровых оценок земель 01.01.2007, 01.01.2009, 01.01.2010, 01.01.2011, 01.01.2012, 01.01.2013, 01.01.2014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8163"/>
        <w:gridCol w:w="3139"/>
        <w:gridCol w:w="2981"/>
      </w:tblGrid>
      <w:tr w:rsidR="006D259C" w:rsidRPr="006D259C" w:rsidTr="006D259C">
        <w:tc>
          <w:tcPr>
            <w:tcW w:w="3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фактора оценки</w:t>
            </w:r>
          </w:p>
        </w:tc>
        <w:tc>
          <w:tcPr>
            <w:tcW w:w="19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коэффициента*</w:t>
            </w:r>
          </w:p>
        </w:tc>
      </w:tr>
      <w:tr w:rsidR="006D259C" w:rsidRPr="006D259C" w:rsidTr="006D259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газоснабжением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водоснабжением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водоотведением (канализацией)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теплоснабжением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асфальтированного подъезда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 или труднодоступная местность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электроснабжением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приложением 6 к Инструкции по кадастровой оценке земель населенных пунктов Республики Беларусь, утвержденной постановлением Государственного комитета по имуществу Республики Беларусь от 21 мая 2007 г. № 31 (в редакции постановления Государственного комитета по имуществу Республики Беларусь от 20 ноября 2007 г. № 60) либо приложением Д ТКП 52.2.01-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населенных пунктов Республики Беларусь“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t3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bookmarkEnd w:id="2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 сельских населенных пунктов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многоквартирная зона“ с датой кадастровой оценки земель 01.07.2015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8163"/>
        <w:gridCol w:w="3139"/>
        <w:gridCol w:w="2981"/>
      </w:tblGrid>
      <w:tr w:rsidR="006D259C" w:rsidRPr="006D259C" w:rsidTr="006D259C">
        <w:tc>
          <w:tcPr>
            <w:tcW w:w="3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фактора оценки</w:t>
            </w:r>
          </w:p>
        </w:tc>
        <w:tc>
          <w:tcPr>
            <w:tcW w:w="19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коэффициента*</w:t>
            </w:r>
          </w:p>
        </w:tc>
      </w:tr>
      <w:tr w:rsidR="006D259C" w:rsidRPr="006D259C" w:rsidTr="006D259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(или возможность подключения)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теплоснабжение (или возможность подключения)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по автомобильной дороге с усовершенствованным покрытием (цементно-бетонные, асфальтобетонные, черные гравийные и черные щебеночные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</w:tr>
      <w:tr w:rsidR="006D259C" w:rsidRPr="006D259C" w:rsidTr="006D259C"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соответствии с приложением А ТКП 52.2.04-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t4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bookmarkEnd w:id="3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 сельских населенных пунктов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усадебная зона“ и ”рекреационная зона“ с датой кадастровой оценки земель 01.07.2016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338"/>
        <w:gridCol w:w="1077"/>
        <w:gridCol w:w="1089"/>
        <w:gridCol w:w="1089"/>
        <w:gridCol w:w="932"/>
        <w:gridCol w:w="932"/>
        <w:gridCol w:w="1089"/>
        <w:gridCol w:w="932"/>
        <w:gridCol w:w="1089"/>
        <w:gridCol w:w="932"/>
        <w:gridCol w:w="1551"/>
      </w:tblGrid>
      <w:tr w:rsidR="006D259C" w:rsidRPr="006D259C" w:rsidTr="006D259C">
        <w:tc>
          <w:tcPr>
            <w:tcW w:w="758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земельного участка площадью 1000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базовая величина*</w:t>
            </w:r>
          </w:p>
        </w:tc>
        <w:tc>
          <w:tcPr>
            <w:tcW w:w="76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земельного участка площадью 1000 </w:t>
            </w:r>
            <w:proofErr w:type="spellStart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01.07.2016, белорусские рубли**</w:t>
            </w:r>
          </w:p>
        </w:tc>
        <w:tc>
          <w:tcPr>
            <w:tcW w:w="3482" w:type="pct"/>
            <w:gridSpan w:val="10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учитывающий: ***</w:t>
            </w:r>
          </w:p>
        </w:tc>
      </w:tr>
      <w:tr w:rsidR="006D259C" w:rsidRPr="006D259C" w:rsidTr="006D259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(или возможность подключения)</w:t>
            </w:r>
          </w:p>
        </w:tc>
        <w:tc>
          <w:tcPr>
            <w:tcW w:w="656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657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657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теплоснабжение (или возможность подключения)</w:t>
            </w:r>
          </w:p>
        </w:tc>
        <w:tc>
          <w:tcPr>
            <w:tcW w:w="808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(или возможность подключения)</w:t>
            </w:r>
          </w:p>
        </w:tc>
      </w:tr>
      <w:tr w:rsidR="006D259C" w:rsidRPr="006D259C" w:rsidTr="006D259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  <w:hideMark/>
          </w:tcPr>
          <w:p w:rsidR="006D259C" w:rsidRPr="006D259C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6D259C" w:rsidTr="006D259C">
        <w:tc>
          <w:tcPr>
            <w:tcW w:w="758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D259C" w:rsidRPr="006D259C" w:rsidTr="006D259C">
        <w:tc>
          <w:tcPr>
            <w:tcW w:w="758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50,00</w:t>
            </w:r>
          </w:p>
        </w:tc>
        <w:tc>
          <w:tcPr>
            <w:tcW w:w="76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1050,00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6D259C" w:rsidRPr="006D259C" w:rsidTr="006D259C">
        <w:tc>
          <w:tcPr>
            <w:tcW w:w="758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50,01-150,00</w:t>
            </w:r>
          </w:p>
        </w:tc>
        <w:tc>
          <w:tcPr>
            <w:tcW w:w="76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1050,01-3150,00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6D259C" w:rsidRPr="006D259C" w:rsidTr="006D259C">
        <w:tc>
          <w:tcPr>
            <w:tcW w:w="758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150,01-400,00</w:t>
            </w:r>
          </w:p>
        </w:tc>
        <w:tc>
          <w:tcPr>
            <w:tcW w:w="76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3150,01-8400,00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6D259C" w:rsidRPr="006D259C" w:rsidTr="006D259C">
        <w:tc>
          <w:tcPr>
            <w:tcW w:w="758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400,01-650,00</w:t>
            </w:r>
          </w:p>
        </w:tc>
        <w:tc>
          <w:tcPr>
            <w:tcW w:w="76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8400,01-13650,00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6D259C" w:rsidRPr="006D259C" w:rsidTr="006D259C">
        <w:tc>
          <w:tcPr>
            <w:tcW w:w="758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650,00</w:t>
            </w:r>
          </w:p>
        </w:tc>
        <w:tc>
          <w:tcPr>
            <w:tcW w:w="76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13650,00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3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05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6D259C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 базовой величины в Республике Беларусь на дату кадастровой оценки земель составлял 21 белорусский рубль.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Носит информационный характер. Кадастровая стоимость земельного участка площадью 1000 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величинах (столбец №1) переведена в белорусские рубли с учетом значения базовой величины на дату кадастровой оценки земель 01.07.2016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соответствии с приложением В ТКП 52.2.05-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видам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усадебная зона“ (включая садоводческие товарищества и дачные кооперативы) и ”рекреационная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t5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  <w:bookmarkEnd w:id="4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 сельских населенных пунктов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”общественно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 зона“ с датой кадастровой оценки земель 01.07.2017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25"/>
        <w:gridCol w:w="1256"/>
        <w:gridCol w:w="1256"/>
        <w:gridCol w:w="1256"/>
        <w:gridCol w:w="1099"/>
        <w:gridCol w:w="1256"/>
        <w:gridCol w:w="1256"/>
        <w:gridCol w:w="1255"/>
        <w:gridCol w:w="1098"/>
      </w:tblGrid>
      <w:tr w:rsidR="00EC46EB" w:rsidRPr="00EC46EB" w:rsidTr="00EC46EB">
        <w:trPr>
          <w:trHeight w:val="276"/>
        </w:trPr>
        <w:tc>
          <w:tcPr>
            <w:tcW w:w="9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Кадастровая(рыночная) стоимость земельного участка площадью 500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базовая величина*</w:t>
            </w:r>
          </w:p>
        </w:tc>
        <w:tc>
          <w:tcPr>
            <w:tcW w:w="9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 земельного участка площадью 500 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01.07.2017, белорусские рубли**</w:t>
            </w:r>
          </w:p>
        </w:tc>
        <w:tc>
          <w:tcPr>
            <w:tcW w:w="3100" w:type="pct"/>
            <w:gridSpan w:val="8"/>
            <w:vMerge w:val="restar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учитывающий: ****</w:t>
            </w:r>
          </w:p>
        </w:tc>
      </w:tr>
      <w:tr w:rsidR="00EC46EB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6EB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отопление (или возможность подключения)***</w:t>
            </w: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(или возможность подключения)</w:t>
            </w:r>
          </w:p>
        </w:tc>
      </w:tr>
      <w:tr w:rsidR="00EC46EB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C46EB" w:rsidRPr="00EC46EB" w:rsidTr="00EC46EB"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6EB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46EB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15,00</w:t>
            </w:r>
          </w:p>
        </w:tc>
        <w:tc>
          <w:tcPr>
            <w:tcW w:w="90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345,00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EC46EB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15,01-30,00</w:t>
            </w:r>
          </w:p>
        </w:tc>
        <w:tc>
          <w:tcPr>
            <w:tcW w:w="90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345,01-690,00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EC46EB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30,01-100,00</w:t>
            </w:r>
          </w:p>
        </w:tc>
        <w:tc>
          <w:tcPr>
            <w:tcW w:w="90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690,01-2300,00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EC46EB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100,00</w:t>
            </w:r>
          </w:p>
        </w:tc>
        <w:tc>
          <w:tcPr>
            <w:tcW w:w="90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2300,00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 базовой величины в Республике Беларусь на дату кадастровой оценки земель составлял 23 белорусских рубля.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Носит информационный характер. Кадастровая стоимость земельного участка площадью 500 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величинах (столбец №1) переведена в белорусские рубли с учетом значения базовой величины на дату кадастровой оценки земель 01.07.2017.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Для целей кадастровой оценки земель фактор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”централизованное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отопление (или возможность подключения)“ является комплексным показателем, который учитывает наличие фактора(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оценки ”газоснабжение (или возможность подключения)“ и/или ”централизованное теплоснабжение (или возможность подключения)“.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В соответствии с приложением Е ТКП 52.2.06-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”общественно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t6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  <w:bookmarkEnd w:id="5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 сельских населенных пунктов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”производственная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 с датой кадастровой оценки земель 01.07.2018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982"/>
        <w:gridCol w:w="1099"/>
        <w:gridCol w:w="1256"/>
        <w:gridCol w:w="1256"/>
        <w:gridCol w:w="942"/>
        <w:gridCol w:w="1099"/>
        <w:gridCol w:w="1256"/>
        <w:gridCol w:w="1098"/>
        <w:gridCol w:w="1569"/>
      </w:tblGrid>
      <w:tr w:rsidR="006D259C" w:rsidRPr="00EC46EB" w:rsidTr="00EC46EB">
        <w:trPr>
          <w:trHeight w:val="276"/>
        </w:trPr>
        <w:tc>
          <w:tcPr>
            <w:tcW w:w="9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Кадастровая(рыночная) стоимость земельного участка площадью 500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базовая величина*</w:t>
            </w:r>
          </w:p>
        </w:tc>
        <w:tc>
          <w:tcPr>
            <w:tcW w:w="9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земельного участка площадью 500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01.07.2018, белорусские рубли**</w:t>
            </w:r>
          </w:p>
        </w:tc>
        <w:tc>
          <w:tcPr>
            <w:tcW w:w="3050" w:type="pct"/>
            <w:gridSpan w:val="8"/>
            <w:vMerge w:val="restar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учитывающий: ****</w:t>
            </w:r>
          </w:p>
        </w:tc>
      </w:tr>
      <w:tr w:rsidR="006D259C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(или возможность подключения)***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(или возможность подключения)</w:t>
            </w: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245,00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до 40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245,00 до 980,00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40 до 100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980,00 до 2450,00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  <w:tc>
          <w:tcPr>
            <w:tcW w:w="9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2450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 базовой величины в Республике Беларусь на дату кадастровой оценки земель составлял 24,5 белорусских рубля.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Носит информационный характер. Кадастровая стоимость земельного участка площадью 500 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величинах (столбец №1) переведена в белорусские рубли с учетом значения базовой величины на дату кадастровой оценки земель 01.07.2018.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Для целей кадастровой оценки земель фактор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”отопление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возможность подключения)“ является комплексным показателем, который учитывает наличие фактора(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оценки ”газоснабжение (или возможность подключения)“ и/или ”централизованное теплоснабжение (или возможность подключения)“.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В соответствии с приложением Ж ТКП 52.2.08-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”производственная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t7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  <w:bookmarkEnd w:id="6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оценки и коэффициенты их влияния на кадастровую стоимость земель, земельных участков, расположенных за пределами населенных пунктов, садоводческих товариществ и дачных кооперативов, с датами кадастровых оценок 01.01.2007, 01.01.2009, 01.01.2010, 01.01.2011, 01.01.2012, 01.01.2013, 01.01.2014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807"/>
        <w:gridCol w:w="4082"/>
        <w:gridCol w:w="4553"/>
      </w:tblGrid>
      <w:tr w:rsidR="006D259C" w:rsidRPr="00EC46EB" w:rsidTr="00EC46EB">
        <w:tc>
          <w:tcPr>
            <w:tcW w:w="3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фактора оценки</w:t>
            </w:r>
          </w:p>
        </w:tc>
        <w:tc>
          <w:tcPr>
            <w:tcW w:w="2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коэффициента*</w:t>
            </w: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электроснабжением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газоснабжением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водоснабжением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водоотведением (канализацией)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теплоснабжением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асфальтированного подъезда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железнодорожного подъезда (для производственной зоны)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автодорог (менее 500 м по прямой) международного и республиканского значения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приложением 2 к Инструкции по кадастровой оценке земель, расположенных за пределами населенных пунктов, садоводческих товариществ и дачного строительства, утвержденной постановлением Государственного комитета по имуществу Республики Беларусь от 21 мая 2007 г. № 31 (в редакции постановления Государственного комитета по имуществу Республики Беларусь от 20 ноября 2007 г. № 60) либо приложением Б ТКП 52.2.03-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расположенных за пределами населенных пунктов, садоводческих товариществ и дачных кооперативов“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t8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  <w:bookmarkEnd w:id="7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участков, расположенных за пределами населенных пунктов, садоводческих товариществ и дачных кооперативов,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многоквартирная зона“ с датой кадастровой оценки земель 01.07.2015</w:t>
      </w:r>
      <w:r w:rsidR="00FF3271">
        <w:rPr>
          <w:rFonts w:ascii="Times New Roman" w:eastAsia="Times New Roman" w:hAnsi="Times New Roman" w:cs="Times New Roman"/>
          <w:sz w:val="24"/>
          <w:szCs w:val="24"/>
          <w:lang w:eastAsia="ru-RU"/>
        </w:rPr>
        <w:t>, 01.07.2019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807"/>
        <w:gridCol w:w="4082"/>
        <w:gridCol w:w="4553"/>
      </w:tblGrid>
      <w:tr w:rsidR="006D259C" w:rsidRPr="00EC46EB" w:rsidTr="00EC46EB">
        <w:tc>
          <w:tcPr>
            <w:tcW w:w="3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фактора оценки</w:t>
            </w:r>
          </w:p>
        </w:tc>
        <w:tc>
          <w:tcPr>
            <w:tcW w:w="275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коэффициента*</w:t>
            </w: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(или возможность подключения)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теплоснабжение (или возможность подключения)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по автомобильной дороге с усовершенствованным покрытием (цементно-бетонные, асфальтобетонные, черные гравийные и черные щебеночные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международных и республиканских автомобильных дорог (расстояние не более 500 м по прямой)</w:t>
            </w:r>
          </w:p>
        </w:tc>
        <w:tc>
          <w:tcPr>
            <w:tcW w:w="1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приложением А ТКП 52.2.04-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видам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t9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  <w:bookmarkEnd w:id="8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участков, расположенных за пределами населенных пунктов, садоводческих товариществ и дачных кооперативов,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усадебная зона“ и ”рекреационная зона“ с датой кадастровой оценки земель 01.07.2016</w:t>
      </w:r>
      <w:r w:rsidR="00FF3271">
        <w:rPr>
          <w:rFonts w:ascii="Times New Roman" w:eastAsia="Times New Roman" w:hAnsi="Times New Roman" w:cs="Times New Roman"/>
          <w:sz w:val="24"/>
          <w:szCs w:val="24"/>
          <w:lang w:eastAsia="ru-RU"/>
        </w:rPr>
        <w:t>, 01.07.2020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243"/>
        <w:gridCol w:w="568"/>
        <w:gridCol w:w="852"/>
        <w:gridCol w:w="684"/>
        <w:gridCol w:w="1025"/>
        <w:gridCol w:w="684"/>
        <w:gridCol w:w="1025"/>
        <w:gridCol w:w="684"/>
        <w:gridCol w:w="1025"/>
        <w:gridCol w:w="871"/>
        <w:gridCol w:w="871"/>
        <w:gridCol w:w="825"/>
        <w:gridCol w:w="1782"/>
      </w:tblGrid>
      <w:tr w:rsidR="006D259C" w:rsidRPr="00EC46EB" w:rsidTr="00EC46EB">
        <w:tc>
          <w:tcPr>
            <w:tcW w:w="7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земельного участка площадью 1000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базовая величина*</w:t>
            </w:r>
          </w:p>
        </w:tc>
        <w:tc>
          <w:tcPr>
            <w:tcW w:w="7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земельного участка площадью 1000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01.07.2016, белорусские рубли**</w:t>
            </w:r>
          </w:p>
        </w:tc>
        <w:tc>
          <w:tcPr>
            <w:tcW w:w="3500" w:type="pct"/>
            <w:gridSpan w:val="12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учитывающий: ***</w:t>
            </w: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(или возможность подключения)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теплоснабжение (или возможность подключения)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(или возможность подключения)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по автомобильной дороге с усовершенствованным покрытием (цементно-бетонные, асфальтобетонные, черные гравийные и черные щебеночные)</w:t>
            </w: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EC46EB" w:rsidTr="00EC46EB">
        <w:tc>
          <w:tcPr>
            <w:tcW w:w="7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D259C" w:rsidRPr="00EC46EB" w:rsidTr="00EC46EB">
        <w:tc>
          <w:tcPr>
            <w:tcW w:w="7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50,00</w:t>
            </w:r>
          </w:p>
        </w:tc>
        <w:tc>
          <w:tcPr>
            <w:tcW w:w="7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1050,00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7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50,01-150,00</w:t>
            </w:r>
          </w:p>
        </w:tc>
        <w:tc>
          <w:tcPr>
            <w:tcW w:w="7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1050,01-3150,00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7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150,01-400,00</w:t>
            </w:r>
          </w:p>
        </w:tc>
        <w:tc>
          <w:tcPr>
            <w:tcW w:w="7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3150,01-8400,00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7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400,01-650,00</w:t>
            </w:r>
          </w:p>
        </w:tc>
        <w:tc>
          <w:tcPr>
            <w:tcW w:w="7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8400,01-13650,00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7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650,00</w:t>
            </w:r>
          </w:p>
        </w:tc>
        <w:tc>
          <w:tcPr>
            <w:tcW w:w="7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13650,00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 базовой величины в Республике Беларусь на дату кадастровой оценки земель составлял 21 белорусский рубль.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Носит информационный характер. Кадастровая стоимость земельного участка площадью 1000 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величинах (столбец №1) переведена в белорусские рубли с учетом значения базовой величины на дату кадастровой оценки земель 01.07.2016.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соответствии с приложениями В и М ТКП 52.2.05-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видам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”жилая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усадебная зона“ (включая садоводческие товарищества и дачные кооперативы) и ”рекреационная зона“.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t10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  <w:bookmarkEnd w:id="9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участков, расположенных за пределами населенных пунктов, садоводческих товариществ и дачных кооперативов,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”общественно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 зона“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датой кадастровой оценки земель 01.07.2017</w:t>
      </w:r>
      <w:r w:rsidR="00FF3271">
        <w:rPr>
          <w:rFonts w:ascii="Times New Roman" w:eastAsia="Times New Roman" w:hAnsi="Times New Roman" w:cs="Times New Roman"/>
          <w:sz w:val="24"/>
          <w:szCs w:val="24"/>
          <w:lang w:eastAsia="ru-RU"/>
        </w:rPr>
        <w:t>, 01.07.2021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316"/>
        <w:gridCol w:w="760"/>
        <w:gridCol w:w="949"/>
        <w:gridCol w:w="760"/>
        <w:gridCol w:w="949"/>
        <w:gridCol w:w="760"/>
        <w:gridCol w:w="949"/>
        <w:gridCol w:w="775"/>
        <w:gridCol w:w="967"/>
        <w:gridCol w:w="1036"/>
        <w:gridCol w:w="1035"/>
        <w:gridCol w:w="640"/>
        <w:gridCol w:w="1013"/>
      </w:tblGrid>
      <w:tr w:rsidR="006D259C" w:rsidRPr="00EC46EB" w:rsidTr="00EC46EB">
        <w:trPr>
          <w:trHeight w:val="276"/>
        </w:trPr>
        <w:tc>
          <w:tcPr>
            <w:tcW w:w="90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(рыночная) стоимость земельного участка площадью 500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базовая величина*</w:t>
            </w:r>
          </w:p>
        </w:tc>
        <w:tc>
          <w:tcPr>
            <w:tcW w:w="8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земельного участка площадью 500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01.07.2017, белорусские рубли**</w:t>
            </w:r>
          </w:p>
        </w:tc>
        <w:tc>
          <w:tcPr>
            <w:tcW w:w="3150" w:type="pct"/>
            <w:gridSpan w:val="12"/>
            <w:vMerge w:val="restar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учитывающий:****</w:t>
            </w:r>
          </w:p>
        </w:tc>
      </w:tr>
      <w:tr w:rsidR="006D259C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59C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отопление (или возможность подключения)***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(или возможность подключения)</w:t>
            </w:r>
          </w:p>
        </w:tc>
        <w:tc>
          <w:tcPr>
            <w:tcW w:w="600" w:type="pct"/>
            <w:gridSpan w:val="2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подъезда по автомобильной дороге с усовершенствованным покрытием (цементно- бетонная, асфальтобетонная, черная гравийная и черная щебеночная)</w:t>
            </w:r>
          </w:p>
        </w:tc>
        <w:tc>
          <w:tcPr>
            <w:tcW w:w="600" w:type="pct"/>
            <w:gridSpan w:val="2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международных и республиканских автомобильных дорог (расстояние не более 500 м по прямой)</w:t>
            </w:r>
          </w:p>
        </w:tc>
      </w:tr>
      <w:tr w:rsidR="006D259C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59C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EC46EB" w:rsidTr="00EC46EB"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15,00</w:t>
            </w:r>
          </w:p>
        </w:tc>
        <w:tc>
          <w:tcPr>
            <w:tcW w:w="8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345,00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15,01-30,00</w:t>
            </w:r>
          </w:p>
        </w:tc>
        <w:tc>
          <w:tcPr>
            <w:tcW w:w="8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345,01-690,00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30,01-100,00</w:t>
            </w:r>
          </w:p>
        </w:tc>
        <w:tc>
          <w:tcPr>
            <w:tcW w:w="8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690,01-2300,00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9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100,00</w:t>
            </w:r>
          </w:p>
        </w:tc>
        <w:tc>
          <w:tcPr>
            <w:tcW w:w="8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2300,00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 базовой величины в Республике Беларусь на дату кадастровой оценки земель составлял 23 белорусских рубля.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Носит информационный характер. Кадастровая стоимость земельного участка площадью 500 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величинах (столбец №1) переведена в белорусские рубли с учетом значения базовой величины на дату кадастровой оценки земель 01.07.2017.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Для целей кадастровой оценки земель фактор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”централизованное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отопление (или возможность подключения)“ является комплексным показателем, который учитывает наличие фактора(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оценки ”газоснабжение (или возможность подключения)“ и/или ”централизованное теплоснабжение (или возможность подключения)“.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В соответствии с приложением Н и П ТКП 52.2.06-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”общественно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 зона“.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t11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  <w:bookmarkEnd w:id="10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оценки и коэффициенты их влияния на кадастровую стоимость земель, земельных участков, расположенных за пределами населенных пунктов, садоводческих товариществ и дачных кооперативов,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”производственная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 с датой кадастровой оценки земель 01.07.2018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3574"/>
        <w:gridCol w:w="932"/>
        <w:gridCol w:w="932"/>
        <w:gridCol w:w="932"/>
        <w:gridCol w:w="932"/>
        <w:gridCol w:w="932"/>
        <w:gridCol w:w="932"/>
        <w:gridCol w:w="932"/>
        <w:gridCol w:w="1400"/>
      </w:tblGrid>
      <w:tr w:rsidR="006D259C" w:rsidRPr="00EC46EB" w:rsidTr="00EC46EB">
        <w:trPr>
          <w:trHeight w:val="276"/>
        </w:trPr>
        <w:tc>
          <w:tcPr>
            <w:tcW w:w="12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(рыночная) стоимость земельного участка площадью 500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базовая величина*</w:t>
            </w:r>
          </w:p>
        </w:tc>
        <w:tc>
          <w:tcPr>
            <w:tcW w:w="1150" w:type="pct"/>
            <w:vMerge w:val="restar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 земельного участка площадью 500 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01.07.2018, белорусские рубли**</w:t>
            </w:r>
          </w:p>
        </w:tc>
        <w:tc>
          <w:tcPr>
            <w:tcW w:w="2550" w:type="pct"/>
            <w:gridSpan w:val="8"/>
            <w:vMerge w:val="restar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учитывающий: ****</w:t>
            </w:r>
          </w:p>
        </w:tc>
      </w:tr>
      <w:tr w:rsidR="006D259C" w:rsidRPr="00EC46EB" w:rsidTr="00EC46E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(или возможность подключения)***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водоснабжение (или возможность подключения)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водоотведение (канализация) (или возможность подключения)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(или возможность подключения)</w:t>
            </w:r>
          </w:p>
        </w:tc>
      </w:tr>
      <w:tr w:rsidR="006D259C" w:rsidRPr="00EC46EB" w:rsidTr="00EC46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259C" w:rsidRPr="00EC46EB" w:rsidTr="00EC46EB">
        <w:tc>
          <w:tcPr>
            <w:tcW w:w="12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259C" w:rsidRPr="00EC46EB" w:rsidTr="00EC46EB">
        <w:tc>
          <w:tcPr>
            <w:tcW w:w="12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245,00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12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до 40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245,00 до 980,00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12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40 до 100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980,00 до 2450,00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D259C" w:rsidRPr="00EC46EB" w:rsidTr="00EC46EB">
        <w:tc>
          <w:tcPr>
            <w:tcW w:w="125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  <w:tc>
          <w:tcPr>
            <w:tcW w:w="1150" w:type="pct"/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2450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300" w:type="pct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 базовой величины в Республике Беларусь на дату кадастровой оценки земель составлял 24,5 белорусских рубля.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Носит информационный характер. Кадастровая стоимость земельного участка площадью 500 </w:t>
      </w:r>
      <w:proofErr w:type="spellStart"/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базовых величинах (столбец №1) переведена в белорусские рубли с учетом значения базовой величины на дату кадастровой оценки земель 01.07.2018.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Для целей кадастровой оценки земель фактор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”отопление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возможность подключения)“ является комплексным показателем, который учитывает наличие фактора(</w:t>
      </w:r>
      <w:proofErr w:type="spell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оценки ”газоснабжение (или возможность подключения)“ и/или ”централизованное теплоснабжение (или возможность подключения)“.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В соответствии с приложением Ж ТКП 52.2.08-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”Оценка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объектов гражданских прав. Порядок кадастровой оценки земель, земельных участков по виду функционального использования </w:t>
      </w:r>
      <w:proofErr w:type="gramStart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”производственная</w:t>
      </w:r>
      <w:proofErr w:type="gramEnd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зона“.</w:t>
      </w:r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59C" w:rsidRPr="006D259C" w:rsidRDefault="006D259C" w:rsidP="00B50477">
      <w:pPr>
        <w:pageBreakBefore/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t12"/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  <w:bookmarkEnd w:id="11"/>
    </w:p>
    <w:p w:rsidR="006D259C" w:rsidRPr="006D259C" w:rsidRDefault="006D259C" w:rsidP="006D259C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подготовки сведений о кадастровой стоимости земельных участков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804"/>
        <w:gridCol w:w="1362"/>
      </w:tblGrid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оценочной зоны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кадастровой оценки земель, дата и номер решения местного исполнительного комитета об утверждении результатов кадастровой оценки земель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функционального использования земель (общественно-деловая зона; жилая усадебная зона; жилая многоквартирная зона; производственная зона; рекреационная зона)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1 </w:t>
            </w:r>
            <w:proofErr w:type="spellStart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 оценочной зоны для соответствующего вида функционального использования земель, долл. США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электроснабжением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газоснабжением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водоснабжением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водоотведением (канализацией)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(возможность подключения) централизованным теплоснабжением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асфальтированного подъезда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железнодорожного подъезда (для производственной зоны)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автодорог (менее 500 м по пряной) международного и республиканского значения</w:t>
            </w:r>
          </w:p>
        </w:tc>
        <w:tc>
          <w:tcPr>
            <w:tcW w:w="1365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259C" w:rsidRPr="00EC46EB" w:rsidTr="00EC46EB">
        <w:tc>
          <w:tcPr>
            <w:tcW w:w="48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60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 земельного участка, долл. США</w:t>
            </w:r>
          </w:p>
          <w:p w:rsidR="006D259C" w:rsidRPr="00EC46EB" w:rsidRDefault="006D259C" w:rsidP="006D259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 3 х стр. 7 х стр. 8 х стр. 9 х стр. 10 х стр. 11 х стр. 12 х стр. 13 х стр. 14 х стр. 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59C" w:rsidRPr="00EC46EB" w:rsidRDefault="006D259C" w:rsidP="006D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259C" w:rsidRPr="006D259C" w:rsidRDefault="006D259C" w:rsidP="006D259C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565656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91"/>
        <w:gridCol w:w="4457"/>
      </w:tblGrid>
      <w:tr w:rsidR="00A33634" w:rsidTr="006D259C">
        <w:trPr>
          <w:trHeight w:val="80"/>
        </w:trPr>
        <w:tc>
          <w:tcPr>
            <w:tcW w:w="4407" w:type="dxa"/>
            <w:shd w:val="clear" w:color="auto" w:fill="FFFFFF" w:themeFill="background1"/>
          </w:tcPr>
          <w:p w:rsidR="00A33634" w:rsidRPr="00AF6896" w:rsidRDefault="00A33634" w:rsidP="006D259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A33634" w:rsidRPr="00AF6896" w:rsidRDefault="00A33634" w:rsidP="006D2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57" w:type="dxa"/>
            <w:shd w:val="clear" w:color="auto" w:fill="FFFFFF" w:themeFill="background1"/>
          </w:tcPr>
          <w:p w:rsidR="00A33634" w:rsidRPr="00A33634" w:rsidRDefault="00A33634" w:rsidP="006D25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FD4E70" w:rsidRPr="00FD4E70" w:rsidRDefault="00FD4E70" w:rsidP="00FD4E70">
      <w:pPr>
        <w:spacing w:before="160"/>
        <w:jc w:val="both"/>
        <w:rPr>
          <w:rFonts w:ascii="Times New Roman" w:hAnsi="Times New Roman" w:cs="Times New Roman"/>
          <w:b/>
          <w:sz w:val="24"/>
        </w:rPr>
      </w:pPr>
      <w:r w:rsidRPr="00FD4E70">
        <w:rPr>
          <w:rFonts w:ascii="Times New Roman" w:hAnsi="Times New Roman" w:cs="Times New Roman"/>
          <w:b/>
          <w:sz w:val="24"/>
        </w:rPr>
        <w:t>Контакты</w:t>
      </w:r>
      <w:r w:rsidR="00022E35">
        <w:rPr>
          <w:rFonts w:ascii="Times New Roman" w:hAnsi="Times New Roman" w:cs="Times New Roman"/>
          <w:b/>
          <w:sz w:val="24"/>
        </w:rPr>
        <w:t xml:space="preserve"> </w:t>
      </w:r>
      <w:r w:rsidR="00022E35">
        <w:rPr>
          <w:rFonts w:ascii="Times New Roman" w:hAnsi="Times New Roman" w:cs="Times New Roman"/>
          <w:sz w:val="24"/>
        </w:rPr>
        <w:t>ГУП «Национальное кадастровое агентство»</w:t>
      </w:r>
    </w:p>
    <w:p w:rsidR="00FD4E70" w:rsidRPr="00FD4E70" w:rsidRDefault="002D0811" w:rsidP="00FD4E70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</w:t>
      </w:r>
      <w:r w:rsidR="00FD4E70" w:rsidRPr="00FD4E70">
        <w:rPr>
          <w:rFonts w:ascii="Times New Roman" w:hAnsi="Times New Roman" w:cs="Times New Roman"/>
          <w:sz w:val="24"/>
        </w:rPr>
        <w:t xml:space="preserve"> по кадастру и геоинформационным системам: </w:t>
      </w:r>
    </w:p>
    <w:p w:rsidR="00FD4E70" w:rsidRDefault="00FD4E70" w:rsidP="00FD4E70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</w:rPr>
      </w:pPr>
      <w:r w:rsidRPr="00FD4E70">
        <w:rPr>
          <w:rFonts w:ascii="Times New Roman" w:hAnsi="Times New Roman" w:cs="Times New Roman"/>
          <w:sz w:val="24"/>
        </w:rPr>
        <w:t>Жигалина Валерия Валерьевна</w:t>
      </w:r>
    </w:p>
    <w:p w:rsidR="00FD4E70" w:rsidRPr="00FD4E70" w:rsidRDefault="00FD4E70" w:rsidP="00FD4E70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bCs/>
          <w:sz w:val="24"/>
        </w:rPr>
      </w:pPr>
      <w:r w:rsidRPr="00FD4E70">
        <w:rPr>
          <w:rFonts w:ascii="Times New Roman" w:hAnsi="Times New Roman" w:cs="Times New Roman"/>
          <w:sz w:val="24"/>
        </w:rPr>
        <w:t>тел.: (+375 17)</w:t>
      </w:r>
      <w:r w:rsidRPr="00FD4E70">
        <w:rPr>
          <w:rFonts w:ascii="Times New Roman" w:hAnsi="Times New Roman" w:cs="Times New Roman"/>
          <w:b/>
          <w:bCs/>
          <w:sz w:val="24"/>
        </w:rPr>
        <w:t> 294-85-13</w:t>
      </w:r>
    </w:p>
    <w:p w:rsidR="00FD4E70" w:rsidRDefault="00FD4E70" w:rsidP="00FD4E70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0">
        <w:rPr>
          <w:rFonts w:ascii="Times New Roman" w:hAnsi="Times New Roman" w:cs="Times New Roman"/>
          <w:bCs/>
          <w:sz w:val="24"/>
          <w:szCs w:val="24"/>
        </w:rPr>
        <w:t xml:space="preserve">эл. почта: </w:t>
      </w:r>
      <w:hyperlink r:id="rId6" w:history="1">
        <w:r w:rsidR="001B1E96" w:rsidRPr="000D39B3">
          <w:rPr>
            <w:rStyle w:val="a4"/>
            <w:rFonts w:ascii="Times New Roman" w:hAnsi="Times New Roman" w:cs="Times New Roman"/>
            <w:bCs/>
            <w:sz w:val="24"/>
            <w:szCs w:val="24"/>
          </w:rPr>
          <w:t>vl@nca.by</w:t>
        </w:r>
      </w:hyperlink>
    </w:p>
    <w:sectPr w:rsidR="00FD4E70" w:rsidSect="006D2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C16C7"/>
    <w:multiLevelType w:val="hybridMultilevel"/>
    <w:tmpl w:val="1F46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FE"/>
    <w:rsid w:val="00022E35"/>
    <w:rsid w:val="000C2733"/>
    <w:rsid w:val="000C5EA9"/>
    <w:rsid w:val="000F4E9C"/>
    <w:rsid w:val="00147BDB"/>
    <w:rsid w:val="001B1E96"/>
    <w:rsid w:val="002D0811"/>
    <w:rsid w:val="003641AD"/>
    <w:rsid w:val="003F2765"/>
    <w:rsid w:val="00412AD2"/>
    <w:rsid w:val="00501457"/>
    <w:rsid w:val="005855F2"/>
    <w:rsid w:val="006D259C"/>
    <w:rsid w:val="00771029"/>
    <w:rsid w:val="0077229F"/>
    <w:rsid w:val="00772B62"/>
    <w:rsid w:val="00780344"/>
    <w:rsid w:val="00787B08"/>
    <w:rsid w:val="00804874"/>
    <w:rsid w:val="008310AD"/>
    <w:rsid w:val="008362E4"/>
    <w:rsid w:val="00887424"/>
    <w:rsid w:val="008E51FE"/>
    <w:rsid w:val="00913969"/>
    <w:rsid w:val="009E1030"/>
    <w:rsid w:val="00A33634"/>
    <w:rsid w:val="00A44E9B"/>
    <w:rsid w:val="00AD3A2F"/>
    <w:rsid w:val="00AF6896"/>
    <w:rsid w:val="00B32A76"/>
    <w:rsid w:val="00B50477"/>
    <w:rsid w:val="00B51661"/>
    <w:rsid w:val="00BD3CDB"/>
    <w:rsid w:val="00CF2D7F"/>
    <w:rsid w:val="00D6235D"/>
    <w:rsid w:val="00EC46EB"/>
    <w:rsid w:val="00F86EE7"/>
    <w:rsid w:val="00FD4E7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3A49"/>
  <w15:chartTrackingRefBased/>
  <w15:docId w15:val="{6ACD5FD1-BEF4-465D-885C-384513CB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6896"/>
    <w:rPr>
      <w:color w:val="0000FF"/>
      <w:u w:val="single"/>
    </w:rPr>
  </w:style>
  <w:style w:type="table" w:styleId="a5">
    <w:name w:val="Table Grid"/>
    <w:basedOn w:val="a1"/>
    <w:uiPriority w:val="39"/>
    <w:rsid w:val="00AF68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D4E70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D259C"/>
  </w:style>
  <w:style w:type="paragraph" w:customStyle="1" w:styleId="msonormal0">
    <w:name w:val="msonormal"/>
    <w:basedOn w:val="a"/>
    <w:rsid w:val="006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@nca.by" TargetMode="External"/><Relationship Id="rId5" Type="http://schemas.openxmlformats.org/officeDocument/2006/relationships/hyperlink" Target="http://vl.nc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15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Жигалина Валерия Валерьевна</dc:creator>
  <cp:keywords/>
  <dc:description/>
  <cp:lastModifiedBy>Админ</cp:lastModifiedBy>
  <cp:revision>19</cp:revision>
  <dcterms:created xsi:type="dcterms:W3CDTF">2021-03-19T13:46:00Z</dcterms:created>
  <dcterms:modified xsi:type="dcterms:W3CDTF">2022-11-16T07:35:00Z</dcterms:modified>
</cp:coreProperties>
</file>